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3F" w:rsidRPr="0066733F" w:rsidRDefault="0066733F" w:rsidP="0066733F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66733F">
        <w:rPr>
          <w:rFonts w:eastAsia="Times New Roman" w:cs="Times New Roman"/>
          <w:bCs/>
          <w:kern w:val="32"/>
          <w:szCs w:val="28"/>
          <w:lang w:eastAsia="ru-RU"/>
        </w:rPr>
        <w:t xml:space="preserve">АДМИНИСТРАЦИЯ </w:t>
      </w:r>
    </w:p>
    <w:p w:rsidR="0066733F" w:rsidRPr="0066733F" w:rsidRDefault="0066733F" w:rsidP="0066733F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66733F">
        <w:rPr>
          <w:rFonts w:eastAsia="Times New Roman" w:cs="Times New Roman"/>
          <w:bCs/>
          <w:kern w:val="32"/>
          <w:szCs w:val="28"/>
          <w:lang w:eastAsia="ru-RU"/>
        </w:rPr>
        <w:t>СЕЛЬСКОГО ПОСЕЛЕНИЯ «СЕЛО КАЛИНОВКА»</w:t>
      </w:r>
    </w:p>
    <w:p w:rsidR="0066733F" w:rsidRPr="0066733F" w:rsidRDefault="0066733F" w:rsidP="0066733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6733F">
        <w:rPr>
          <w:rFonts w:eastAsia="Times New Roman" w:cs="Times New Roman"/>
          <w:szCs w:val="28"/>
          <w:lang w:eastAsia="ru-RU"/>
        </w:rPr>
        <w:t>Ульчского муниципального района Хабаровского края</w:t>
      </w:r>
    </w:p>
    <w:p w:rsidR="0066733F" w:rsidRPr="0066733F" w:rsidRDefault="0066733F" w:rsidP="0066733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6733F">
        <w:rPr>
          <w:rFonts w:eastAsia="Times New Roman" w:cs="Times New Roman"/>
          <w:szCs w:val="28"/>
          <w:lang w:eastAsia="ru-RU"/>
        </w:rPr>
        <w:t>ПОСТАНОВЛЕНИЕ</w:t>
      </w:r>
    </w:p>
    <w:p w:rsidR="0066733F" w:rsidRPr="0066733F" w:rsidRDefault="0066733F" w:rsidP="0066733F">
      <w:pPr>
        <w:spacing w:after="0" w:line="240" w:lineRule="auto"/>
        <w:rPr>
          <w:rFonts w:eastAsia="Times New Roman" w:cs="Times New Roman"/>
          <w:noProof/>
          <w:sz w:val="20"/>
          <w:szCs w:val="24"/>
          <w:lang w:eastAsia="ru-RU"/>
        </w:rPr>
      </w:pPr>
    </w:p>
    <w:p w:rsidR="0066733F" w:rsidRPr="0066733F" w:rsidRDefault="0066733F" w:rsidP="0066733F">
      <w:pPr>
        <w:spacing w:after="0" w:line="240" w:lineRule="auto"/>
        <w:rPr>
          <w:rFonts w:eastAsia="Times New Roman" w:cs="Times New Roman"/>
          <w:noProof/>
          <w:sz w:val="20"/>
          <w:szCs w:val="24"/>
          <w:lang w:eastAsia="ru-RU"/>
        </w:rPr>
      </w:pPr>
    </w:p>
    <w:p w:rsidR="0066733F" w:rsidRPr="0066733F" w:rsidRDefault="0066733F" w:rsidP="0066733F">
      <w:pPr>
        <w:spacing w:after="0" w:line="240" w:lineRule="auto"/>
        <w:rPr>
          <w:rFonts w:eastAsia="Times New Roman" w:cs="Times New Roman"/>
          <w:noProof/>
          <w:sz w:val="20"/>
          <w:szCs w:val="24"/>
          <w:lang w:eastAsia="ru-RU"/>
        </w:rPr>
      </w:pPr>
    </w:p>
    <w:p w:rsidR="0066733F" w:rsidRPr="0066733F" w:rsidRDefault="0066733F" w:rsidP="0066733F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66733F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66733F">
        <w:rPr>
          <w:rFonts w:eastAsia="Times New Roman" w:cs="Times New Roman"/>
          <w:szCs w:val="28"/>
          <w:lang w:eastAsia="ru-RU"/>
        </w:rPr>
        <w:t>23</w:t>
      </w:r>
      <w:r w:rsidRPr="0066733F">
        <w:rPr>
          <w:rFonts w:eastAsia="Times New Roman" w:cs="Times New Roman"/>
          <w:bCs/>
          <w:szCs w:val="28"/>
          <w:lang w:eastAsia="ru-RU"/>
        </w:rPr>
        <w:t>.06</w:t>
      </w:r>
      <w:r w:rsidRPr="0066733F">
        <w:rPr>
          <w:rFonts w:eastAsia="Times New Roman" w:cs="Times New Roman"/>
          <w:bCs/>
          <w:szCs w:val="24"/>
          <w:lang w:eastAsia="ru-RU"/>
        </w:rPr>
        <w:t>.2023г.                 №26</w:t>
      </w:r>
    </w:p>
    <w:p w:rsidR="0066733F" w:rsidRPr="0066733F" w:rsidRDefault="0066733F" w:rsidP="0066733F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66733F">
        <w:rPr>
          <w:rFonts w:eastAsia="Times New Roman" w:cs="Times New Roman"/>
          <w:bCs/>
          <w:sz w:val="24"/>
          <w:szCs w:val="24"/>
          <w:lang w:eastAsia="ru-RU"/>
        </w:rPr>
        <w:t xml:space="preserve">   с. Калиновка</w:t>
      </w:r>
    </w:p>
    <w:p w:rsidR="0066733F" w:rsidRPr="0066733F" w:rsidRDefault="0066733F" w:rsidP="0066733F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:rsidR="0066733F" w:rsidRPr="0066733F" w:rsidRDefault="0066733F" w:rsidP="0066733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6733F" w:rsidRPr="0066733F" w:rsidRDefault="0066733F" w:rsidP="0066733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0" w:name="Par1111"/>
      <w:bookmarkStart w:id="1" w:name="page3"/>
      <w:bookmarkEnd w:id="0"/>
      <w:bookmarkEnd w:id="1"/>
      <w:r w:rsidRPr="0066733F">
        <w:rPr>
          <w:rFonts w:eastAsia="Times New Roman" w:cs="Times New Roman"/>
          <w:sz w:val="26"/>
          <w:szCs w:val="26"/>
          <w:lang w:eastAsia="ru-RU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«Село Калиновка» Ульчского муниципального района Хабаровского края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в целях повышения противопожарной устойчивости территории Сельского поселения «Село Калиновка» Ульчского муниципального района Хабаровского края, администрация Сельского поселения «Село Калиновка» Ульчского муниципального района Хабаровского края (далее – администрация сельского поселения)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ПОСТАНОВЛЯЕТ: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>1.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 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«Село Калиновка» Ульчского муниципального района Хабаровского края согласно приложению 1.</w:t>
      </w:r>
    </w:p>
    <w:p w:rsidR="0066733F" w:rsidRPr="0066733F" w:rsidRDefault="0066733F" w:rsidP="0066733F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>3. Определить на землях общего пользования населенных пунктов Сельского поселения «Село Калиновка» Ульчского муниципального района Хабаровского края места,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согласно приложение 2.</w:t>
      </w:r>
    </w:p>
    <w:p w:rsidR="0066733F" w:rsidRPr="0066733F" w:rsidRDefault="0066733F" w:rsidP="0066733F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 xml:space="preserve">4. Опубликовать настоящее постановление в Информационном листке «Калиновский вестник» и разместить на официальном сайте администрации </w:t>
      </w:r>
      <w:r w:rsidRPr="0066733F">
        <w:rPr>
          <w:rFonts w:eastAsia="Times New Roman" w:cs="Times New Roman"/>
          <w:sz w:val="26"/>
          <w:szCs w:val="26"/>
        </w:rPr>
        <w:lastRenderedPageBreak/>
        <w:t>Сельского поселения «Село Калиновка» Ульчского муниципального района Хабаровского края в информационно-телекоммуникационной сети «Интернет».</w:t>
      </w:r>
    </w:p>
    <w:p w:rsidR="0066733F" w:rsidRPr="0066733F" w:rsidRDefault="0066733F" w:rsidP="0066733F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ab/>
        <w:t>5. Контроль за исполнением настоящего постановления оставляю за собой.</w:t>
      </w:r>
    </w:p>
    <w:p w:rsidR="0066733F" w:rsidRPr="0066733F" w:rsidRDefault="0066733F" w:rsidP="0066733F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ab/>
        <w:t>6. Настоящее постановление вступает в силу после его официального опубликования (обнародования).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Глава сельского поселения</w:t>
      </w:r>
      <w:r w:rsidRPr="0066733F">
        <w:rPr>
          <w:rFonts w:eastAsia="Times New Roman" w:cs="Times New Roman"/>
          <w:sz w:val="26"/>
          <w:szCs w:val="26"/>
          <w:lang w:eastAsia="ru-RU"/>
        </w:rPr>
        <w:tab/>
      </w:r>
      <w:r w:rsidRPr="0066733F">
        <w:rPr>
          <w:rFonts w:eastAsia="Times New Roman" w:cs="Times New Roman"/>
          <w:sz w:val="26"/>
          <w:szCs w:val="26"/>
          <w:lang w:eastAsia="ru-RU"/>
        </w:rPr>
        <w:tab/>
      </w:r>
      <w:r w:rsidRPr="0066733F">
        <w:rPr>
          <w:rFonts w:eastAsia="Times New Roman" w:cs="Times New Roman"/>
          <w:sz w:val="26"/>
          <w:szCs w:val="26"/>
          <w:lang w:eastAsia="ru-RU"/>
        </w:rPr>
        <w:tab/>
      </w:r>
      <w:r w:rsidRPr="0066733F">
        <w:rPr>
          <w:rFonts w:eastAsia="Times New Roman" w:cs="Times New Roman"/>
          <w:sz w:val="26"/>
          <w:szCs w:val="26"/>
          <w:lang w:eastAsia="ru-RU"/>
        </w:rPr>
        <w:tab/>
      </w:r>
      <w:r w:rsidRPr="0066733F">
        <w:rPr>
          <w:rFonts w:eastAsia="Times New Roman" w:cs="Times New Roman"/>
          <w:sz w:val="26"/>
          <w:szCs w:val="26"/>
          <w:lang w:eastAsia="ru-RU"/>
        </w:rPr>
        <w:tab/>
      </w:r>
      <w:r w:rsidRPr="0066733F">
        <w:rPr>
          <w:rFonts w:eastAsia="Times New Roman" w:cs="Times New Roman"/>
          <w:sz w:val="26"/>
          <w:szCs w:val="26"/>
          <w:lang w:eastAsia="ru-RU"/>
        </w:rPr>
        <w:tab/>
        <w:t>Т. А. Гейкер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ind w:left="52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66733F" w:rsidRPr="0066733F" w:rsidRDefault="0066733F" w:rsidP="0066733F">
      <w:pPr>
        <w:spacing w:after="0" w:line="240" w:lineRule="auto"/>
        <w:ind w:left="52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 xml:space="preserve">к постановлению администрации Сельского поселения «Село Калиновка» Ульчского муниципального района Хабаровского края </w:t>
      </w:r>
    </w:p>
    <w:p w:rsidR="0066733F" w:rsidRPr="0066733F" w:rsidRDefault="0066733F" w:rsidP="0066733F">
      <w:pPr>
        <w:spacing w:after="0" w:line="240" w:lineRule="auto"/>
        <w:ind w:left="52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 xml:space="preserve">от 23.06.2023 № 26 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tabs>
          <w:tab w:val="left" w:pos="1046"/>
        </w:tabs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>Положение</w:t>
      </w:r>
    </w:p>
    <w:p w:rsidR="0066733F" w:rsidRPr="0066733F" w:rsidRDefault="0066733F" w:rsidP="0066733F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«Село Калиновка» Ульчского муниципального района Хабаровского края</w:t>
      </w:r>
    </w:p>
    <w:p w:rsidR="0066733F" w:rsidRPr="0066733F" w:rsidRDefault="0066733F" w:rsidP="0066733F">
      <w:pPr>
        <w:tabs>
          <w:tab w:val="left" w:pos="1046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 xml:space="preserve"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ст.14 Федерального закона от 06.10.2003 № 131-ФЗ «Об общих принципах организации местного самоуправления в Российской Федерации», ст. ст. 19, 30 Федерального закона от 21.12.1994 № 69-ФЗ «О пожарной безопасности», постановлением Правительства Российской Федерации от 16.09.2020 № 1479 </w:t>
      </w:r>
      <w:r w:rsidRPr="0066733F">
        <w:rPr>
          <w:rFonts w:eastAsia="Times New Roman" w:cs="Times New Roman"/>
          <w:spacing w:val="1"/>
          <w:sz w:val="26"/>
          <w:szCs w:val="26"/>
        </w:rPr>
        <w:t>«</w:t>
      </w:r>
      <w:r w:rsidRPr="0066733F">
        <w:rPr>
          <w:rFonts w:eastAsia="Times New Roman" w:cs="Times New Roman"/>
          <w:sz w:val="26"/>
          <w:szCs w:val="26"/>
        </w:rPr>
        <w:t>Об утверждении Правил противопожарного режима в Российской Федерации», в целях повышения противопожарной устойчивости территории сельского поселения.</w:t>
      </w:r>
    </w:p>
    <w:p w:rsidR="0066733F" w:rsidRPr="0066733F" w:rsidRDefault="0066733F" w:rsidP="0066733F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B3482" wp14:editId="47DA1733">
                <wp:simplePos x="0" y="0"/>
                <wp:positionH relativeFrom="page">
                  <wp:posOffset>2676525</wp:posOffset>
                </wp:positionH>
                <wp:positionV relativeFrom="paragraph">
                  <wp:posOffset>1413510</wp:posOffset>
                </wp:positionV>
                <wp:extent cx="44450" cy="8890"/>
                <wp:effectExtent l="0" t="190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0.75pt;margin-top:111.3pt;width:3.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 w:rsidRPr="0066733F">
        <w:rPr>
          <w:rFonts w:eastAsia="Times New Roman" w:cs="Times New Roman"/>
          <w:sz w:val="26"/>
          <w:szCs w:val="26"/>
        </w:rPr>
        <w:t>2. 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 xml:space="preserve">4. Место сжигания мусора, травы, листвы на землях общего пользования населенных пунктов должно быть выполнено в виде котлована (ямы, рва) не менее чем </w:t>
      </w:r>
      <w:smartTag w:uri="urn:schemas-microsoft-com:office:smarttags" w:element="metricconverter">
        <w:smartTagPr>
          <w:attr w:name="ProductID" w:val="0,3 метра"/>
        </w:smartTagPr>
        <w:r w:rsidRPr="0066733F">
          <w:rPr>
            <w:rFonts w:eastAsia="Times New Roman" w:cs="Times New Roman"/>
            <w:sz w:val="26"/>
            <w:szCs w:val="26"/>
          </w:rPr>
          <w:t>0,3 метра</w:t>
        </w:r>
      </w:smartTag>
      <w:r w:rsidRPr="0066733F">
        <w:rPr>
          <w:rFonts w:eastAsia="Times New Roman" w:cs="Times New Roman"/>
          <w:sz w:val="26"/>
          <w:szCs w:val="26"/>
        </w:rPr>
        <w:t xml:space="preserve"> глубиной и не более </w:t>
      </w:r>
      <w:smartTag w:uri="urn:schemas-microsoft-com:office:smarttags" w:element="metricconverter">
        <w:smartTagPr>
          <w:attr w:name="ProductID" w:val="1 метра"/>
        </w:smartTagPr>
        <w:r w:rsidRPr="0066733F">
          <w:rPr>
            <w:rFonts w:eastAsia="Times New Roman" w:cs="Times New Roman"/>
            <w:sz w:val="26"/>
            <w:szCs w:val="26"/>
          </w:rPr>
          <w:t>1 метра</w:t>
        </w:r>
      </w:smartTag>
      <w:r w:rsidRPr="0066733F">
        <w:rPr>
          <w:rFonts w:eastAsia="Times New Roman" w:cs="Times New Roman"/>
          <w:sz w:val="26"/>
          <w:szCs w:val="26"/>
        </w:rPr>
        <w:t xml:space="preserve">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 xml:space="preserve">5. Сжигание должно осуществляться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66733F">
          <w:rPr>
            <w:rFonts w:eastAsia="Times New Roman" w:cs="Times New Roman"/>
            <w:sz w:val="26"/>
            <w:szCs w:val="26"/>
          </w:rPr>
          <w:t>50 метров</w:t>
        </w:r>
      </w:smartTag>
      <w:r w:rsidRPr="0066733F">
        <w:rPr>
          <w:rFonts w:eastAsia="Times New Roman" w:cs="Times New Roman"/>
          <w:sz w:val="26"/>
          <w:szCs w:val="26"/>
        </w:rPr>
        <w:t xml:space="preserve"> от ближайших объектов (здания, сооружения, постройки), </w:t>
      </w:r>
      <w:smartTag w:uri="urn:schemas-microsoft-com:office:smarttags" w:element="metricconverter">
        <w:smartTagPr>
          <w:attr w:name="ProductID" w:val="100 метров"/>
        </w:smartTagPr>
        <w:r w:rsidRPr="0066733F">
          <w:rPr>
            <w:rFonts w:eastAsia="Times New Roman" w:cs="Times New Roman"/>
            <w:sz w:val="26"/>
            <w:szCs w:val="26"/>
          </w:rPr>
          <w:t>100 метров</w:t>
        </w:r>
      </w:smartTag>
      <w:r w:rsidRPr="0066733F">
        <w:rPr>
          <w:rFonts w:eastAsia="Times New Roman" w:cs="Times New Roman"/>
          <w:sz w:val="26"/>
          <w:szCs w:val="26"/>
        </w:rPr>
        <w:t xml:space="preserve"> – от хвойного леса или отдельно растущих хвойных деревьев и молодняка, </w:t>
      </w:r>
      <w:smartTag w:uri="urn:schemas-microsoft-com:office:smarttags" w:element="metricconverter">
        <w:smartTagPr>
          <w:attr w:name="ProductID" w:val="50 метров"/>
        </w:smartTagPr>
        <w:r w:rsidRPr="0066733F">
          <w:rPr>
            <w:rFonts w:eastAsia="Times New Roman" w:cs="Times New Roman"/>
            <w:sz w:val="26"/>
            <w:szCs w:val="26"/>
          </w:rPr>
          <w:t>50 метров</w:t>
        </w:r>
      </w:smartTag>
      <w:r w:rsidRPr="0066733F">
        <w:rPr>
          <w:rFonts w:eastAsia="Times New Roman" w:cs="Times New Roman"/>
          <w:sz w:val="26"/>
          <w:szCs w:val="26"/>
        </w:rPr>
        <w:t xml:space="preserve"> – от лиственного леса или отдельно растущих групп лиственных деревьев.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>6. Территория вокруг места сжигания мусора, травы, листвы на землях общего пользования населенных пунктов должна быть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66733F">
          <w:rPr>
            <w:rFonts w:eastAsia="Times New Roman" w:cs="Times New Roman"/>
            <w:sz w:val="26"/>
            <w:szCs w:val="26"/>
          </w:rPr>
          <w:t xml:space="preserve">30 </w:t>
        </w:r>
        <w:r w:rsidRPr="0066733F">
          <w:rPr>
            <w:rFonts w:eastAsia="Times New Roman" w:cs="Times New Roman"/>
            <w:sz w:val="26"/>
            <w:szCs w:val="26"/>
          </w:rPr>
          <w:lastRenderedPageBreak/>
          <w:t>метров</w:t>
        </w:r>
      </w:smartTag>
      <w:r w:rsidRPr="0066733F">
        <w:rPr>
          <w:rFonts w:eastAsia="Times New Roman" w:cs="Times New Roman"/>
          <w:sz w:val="26"/>
          <w:szCs w:val="26"/>
        </w:rPr>
        <w:t xml:space="preserve">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66733F">
          <w:rPr>
            <w:rFonts w:eastAsia="Times New Roman" w:cs="Times New Roman"/>
            <w:sz w:val="26"/>
            <w:szCs w:val="26"/>
          </w:rPr>
          <w:t>1,4 метра</w:t>
        </w:r>
      </w:smartTag>
      <w:r w:rsidRPr="0066733F">
        <w:rPr>
          <w:rFonts w:eastAsia="Times New Roman" w:cs="Times New Roman"/>
          <w:sz w:val="26"/>
          <w:szCs w:val="26"/>
        </w:rPr>
        <w:t xml:space="preserve"> каждая, а в близи хвойного леса на сухих почвах – двумя противопожарными минерализованными полосами, шириной не менее </w:t>
      </w:r>
      <w:smartTag w:uri="urn:schemas-microsoft-com:office:smarttags" w:element="metricconverter">
        <w:smartTagPr>
          <w:attr w:name="ProductID" w:val="2,6 метра"/>
        </w:smartTagPr>
        <w:r w:rsidRPr="0066733F">
          <w:rPr>
            <w:rFonts w:eastAsia="Times New Roman" w:cs="Times New Roman"/>
            <w:sz w:val="26"/>
            <w:szCs w:val="26"/>
          </w:rPr>
          <w:t>2,6 метра</w:t>
        </w:r>
      </w:smartTag>
      <w:r w:rsidRPr="0066733F">
        <w:rPr>
          <w:rFonts w:eastAsia="Times New Roman" w:cs="Times New Roman"/>
          <w:sz w:val="26"/>
          <w:szCs w:val="26"/>
        </w:rPr>
        <w:t xml:space="preserve"> каждая, с расстоянием между ними </w:t>
      </w:r>
      <w:smartTag w:uri="urn:schemas-microsoft-com:office:smarttags" w:element="metricconverter">
        <w:smartTagPr>
          <w:attr w:name="ProductID" w:val="5 метров"/>
        </w:smartTagPr>
        <w:r w:rsidRPr="0066733F">
          <w:rPr>
            <w:rFonts w:eastAsia="Times New Roman" w:cs="Times New Roman"/>
            <w:sz w:val="26"/>
            <w:szCs w:val="26"/>
          </w:rPr>
          <w:t>5 метров</w:t>
        </w:r>
      </w:smartTag>
      <w:r w:rsidRPr="0066733F">
        <w:rPr>
          <w:rFonts w:eastAsia="Times New Roman" w:cs="Times New Roman"/>
          <w:sz w:val="26"/>
          <w:szCs w:val="26"/>
        </w:rPr>
        <w:t>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>7. 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ликвидации горения, а также мобильным средством связи для сообщения о пожаре.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>8. Разведение костров, сжигание мусора, травы, листвы запрещается: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при установлении на соответствующей территории особого противопожарного режима;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под кронами деревьев хвойных пород;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в емкости, стенки которой имеют огненный сквозной прогар;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 xml:space="preserve">при скорости ветра, превышающей значение </w:t>
      </w:r>
      <w:smartTag w:uri="urn:schemas-microsoft-com:office:smarttags" w:element="metricconverter">
        <w:smartTagPr>
          <w:attr w:name="ProductID" w:val="5 метров"/>
        </w:smartTagPr>
        <w:r w:rsidRPr="0066733F">
          <w:rPr>
            <w:rFonts w:eastAsia="Times New Roman" w:cs="Times New Roman"/>
            <w:sz w:val="26"/>
            <w:szCs w:val="26"/>
            <w:lang w:eastAsia="ru-RU"/>
          </w:rPr>
          <w:t>5 метров</w:t>
        </w:r>
      </w:smartTag>
      <w:r w:rsidRPr="0066733F">
        <w:rPr>
          <w:rFonts w:eastAsia="Times New Roman" w:cs="Times New Roman"/>
          <w:sz w:val="26"/>
          <w:szCs w:val="26"/>
          <w:lang w:eastAsia="ru-RU"/>
        </w:rPr>
        <w:t xml:space="preserve"> в секунду, если сжигание будет осуществляться без металлической емкости или емкости, выполненной из иных не горючих материалов, исключающей распространение пламени выпадение сгораемых материалов за пределами очага горения;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 xml:space="preserve">при скорости ветра, превышающей значение </w:t>
      </w:r>
      <w:smartTag w:uri="urn:schemas-microsoft-com:office:smarttags" w:element="metricconverter">
        <w:smartTagPr>
          <w:attr w:name="ProductID" w:val="10 метров"/>
        </w:smartTagPr>
        <w:r w:rsidRPr="0066733F">
          <w:rPr>
            <w:rFonts w:eastAsia="Times New Roman" w:cs="Times New Roman"/>
            <w:sz w:val="26"/>
            <w:szCs w:val="26"/>
            <w:lang w:eastAsia="ru-RU"/>
          </w:rPr>
          <w:t>10 метров</w:t>
        </w:r>
      </w:smartTag>
      <w:r w:rsidRPr="0066733F">
        <w:rPr>
          <w:rFonts w:eastAsia="Times New Roman" w:cs="Times New Roman"/>
          <w:sz w:val="26"/>
          <w:szCs w:val="26"/>
          <w:lang w:eastAsia="ru-RU"/>
        </w:rPr>
        <w:t xml:space="preserve"> в секунду.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>9. В процессе сжигания запрещается: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 токсичные вещества;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оставлять место очага горения без присмотра до полного прекращения горения (тления);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располагать легко воспламеняющиеся и горючие жидкости, а также горючие материалы в близи очага горения;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 xml:space="preserve">выжигать хворост, лесную подстилку, сухую траву на земельных участках общего пользования, непосредственно примыкающих к лесам, защитными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66733F">
          <w:rPr>
            <w:rFonts w:eastAsia="Times New Roman" w:cs="Times New Roman"/>
            <w:sz w:val="26"/>
            <w:szCs w:val="26"/>
            <w:lang w:eastAsia="ru-RU"/>
          </w:rPr>
          <w:t>0,5 метра</w:t>
        </w:r>
      </w:smartTag>
      <w:r w:rsidRPr="0066733F">
        <w:rPr>
          <w:rFonts w:eastAsia="Times New Roman" w:cs="Times New Roman"/>
          <w:sz w:val="26"/>
          <w:szCs w:val="26"/>
          <w:lang w:eastAsia="ru-RU"/>
        </w:rPr>
        <w:t>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color w:val="FF0000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>10. Приготовление пищи с использованием открытого огня, мангалов и иных</w:t>
      </w:r>
      <w:r w:rsidRPr="0066733F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8CD4E" wp14:editId="10A8F1A5">
                <wp:simplePos x="0" y="0"/>
                <wp:positionH relativeFrom="page">
                  <wp:posOffset>3275965</wp:posOffset>
                </wp:positionH>
                <wp:positionV relativeFrom="paragraph">
                  <wp:posOffset>1048385</wp:posOffset>
                </wp:positionV>
                <wp:extent cx="44450" cy="8890"/>
                <wp:effectExtent l="0" t="0" r="381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7.95pt;margin-top:82.55pt;width:3.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" fillcolor="black" stroked="f">
                <w10:wrap anchorx="page"/>
              </v:rect>
            </w:pict>
          </mc:Fallback>
        </mc:AlternateContent>
      </w:r>
      <w:r w:rsidRPr="0066733F">
        <w:rPr>
          <w:rFonts w:eastAsia="Times New Roman" w:cs="Times New Roman"/>
          <w:sz w:val="26"/>
          <w:szCs w:val="26"/>
        </w:rPr>
        <w:t xml:space="preserve">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 xml:space="preserve"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</w:t>
      </w:r>
      <w:r w:rsidRPr="0066733F">
        <w:rPr>
          <w:rFonts w:eastAsia="Times New Roman" w:cs="Times New Roman"/>
          <w:sz w:val="26"/>
          <w:szCs w:val="26"/>
        </w:rPr>
        <w:lastRenderedPageBreak/>
        <w:t xml:space="preserve">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</w:t>
      </w:r>
      <w:smartTag w:uri="urn:schemas-microsoft-com:office:smarttags" w:element="metricconverter">
        <w:smartTagPr>
          <w:attr w:name="ProductID" w:val="1 куб. метра"/>
        </w:smartTagPr>
        <w:r w:rsidRPr="0066733F">
          <w:rPr>
            <w:rFonts w:eastAsia="Times New Roman" w:cs="Times New Roman"/>
            <w:sz w:val="26"/>
            <w:szCs w:val="26"/>
          </w:rPr>
          <w:t>1 куб. метра</w:t>
        </w:r>
      </w:smartTag>
      <w:r w:rsidRPr="0066733F">
        <w:rPr>
          <w:rFonts w:eastAsia="Times New Roman" w:cs="Times New Roman"/>
          <w:sz w:val="26"/>
          <w:szCs w:val="26"/>
        </w:rPr>
        <w:t>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66733F">
        <w:rPr>
          <w:rFonts w:eastAsia="Times New Roman" w:cs="Times New Roman"/>
          <w:sz w:val="26"/>
          <w:szCs w:val="26"/>
        </w:rPr>
        <w:tab/>
        <w:t>14. За нарушение правил пожарной безопасности виновные лица несут установленную законом ответственность.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_______________</w:t>
      </w: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ind w:left="52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66733F" w:rsidRPr="0066733F" w:rsidRDefault="0066733F" w:rsidP="0066733F">
      <w:pPr>
        <w:spacing w:after="0" w:line="240" w:lineRule="auto"/>
        <w:ind w:left="52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к постановлению администрации Сельского поселения «Село Калиновка» Ульчского муниципального района Хабаровского края</w:t>
      </w:r>
    </w:p>
    <w:p w:rsidR="0066733F" w:rsidRPr="0066733F" w:rsidRDefault="0066733F" w:rsidP="0066733F">
      <w:pPr>
        <w:spacing w:after="0" w:line="240" w:lineRule="auto"/>
        <w:ind w:left="52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 xml:space="preserve">от 23.06.2023 №26 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kern w:val="32"/>
          <w:sz w:val="26"/>
          <w:szCs w:val="26"/>
          <w:lang w:eastAsia="ru-RU"/>
        </w:rPr>
      </w:pPr>
      <w:r w:rsidRPr="0066733F">
        <w:rPr>
          <w:rFonts w:eastAsia="Times New Roman" w:cs="Times New Roman"/>
          <w:bCs/>
          <w:kern w:val="32"/>
          <w:sz w:val="26"/>
          <w:szCs w:val="26"/>
          <w:lang w:eastAsia="ru-RU"/>
        </w:rPr>
        <w:t>Перечень мест</w:t>
      </w:r>
    </w:p>
    <w:p w:rsidR="0066733F" w:rsidRPr="0066733F" w:rsidRDefault="0066733F" w:rsidP="0066733F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kern w:val="32"/>
          <w:sz w:val="26"/>
          <w:szCs w:val="26"/>
          <w:lang w:eastAsia="ru-RU"/>
        </w:rPr>
      </w:pPr>
      <w:r w:rsidRPr="0066733F">
        <w:rPr>
          <w:rFonts w:eastAsia="Times New Roman" w:cs="Times New Roman"/>
          <w:bCs/>
          <w:kern w:val="32"/>
          <w:sz w:val="26"/>
          <w:szCs w:val="26"/>
          <w:lang w:eastAsia="ru-RU"/>
        </w:rPr>
        <w:t>на землях общего пользования населенных пунктов Сельского поселения «Село Калиновка» Ульчского муниципального района Хабаровского края,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</w:t>
      </w:r>
    </w:p>
    <w:p w:rsidR="0066733F" w:rsidRPr="0066733F" w:rsidRDefault="0066733F" w:rsidP="0066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87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5041"/>
        <w:gridCol w:w="2917"/>
      </w:tblGrid>
      <w:tr w:rsidR="0066733F" w:rsidRPr="0066733F" w:rsidTr="00614730">
        <w:trPr>
          <w:trHeight w:val="480"/>
        </w:trPr>
        <w:tc>
          <w:tcPr>
            <w:tcW w:w="828" w:type="dxa"/>
            <w:vAlign w:val="center"/>
          </w:tcPr>
          <w:p w:rsidR="0066733F" w:rsidRPr="0066733F" w:rsidRDefault="0066733F" w:rsidP="00667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6733F">
              <w:rPr>
                <w:rFonts w:eastAsia="Calibri" w:cs="Times New Roman"/>
                <w:sz w:val="26"/>
                <w:szCs w:val="26"/>
              </w:rPr>
              <w:t>№ п/п</w:t>
            </w:r>
          </w:p>
        </w:tc>
        <w:tc>
          <w:tcPr>
            <w:tcW w:w="5041" w:type="dxa"/>
            <w:vAlign w:val="center"/>
          </w:tcPr>
          <w:p w:rsidR="0066733F" w:rsidRPr="0066733F" w:rsidRDefault="0066733F" w:rsidP="00667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6733F">
              <w:rPr>
                <w:rFonts w:eastAsia="Calibri" w:cs="Times New Roman"/>
                <w:sz w:val="26"/>
                <w:szCs w:val="26"/>
              </w:rPr>
              <w:t>Месторасположения</w:t>
            </w:r>
          </w:p>
        </w:tc>
        <w:tc>
          <w:tcPr>
            <w:tcW w:w="2917" w:type="dxa"/>
            <w:vAlign w:val="center"/>
          </w:tcPr>
          <w:p w:rsidR="0066733F" w:rsidRPr="0066733F" w:rsidRDefault="0066733F" w:rsidP="00667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6733F">
              <w:rPr>
                <w:rFonts w:eastAsia="Calibri" w:cs="Times New Roman"/>
                <w:sz w:val="26"/>
                <w:szCs w:val="26"/>
              </w:rPr>
              <w:t>Примечание</w:t>
            </w:r>
          </w:p>
        </w:tc>
      </w:tr>
      <w:tr w:rsidR="0066733F" w:rsidRPr="0066733F" w:rsidTr="00614730">
        <w:trPr>
          <w:trHeight w:val="966"/>
        </w:trPr>
        <w:tc>
          <w:tcPr>
            <w:tcW w:w="8786" w:type="dxa"/>
            <w:gridSpan w:val="3"/>
          </w:tcPr>
          <w:p w:rsidR="0066733F" w:rsidRPr="0066733F" w:rsidRDefault="0066733F" w:rsidP="00667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6733F">
              <w:rPr>
                <w:rFonts w:eastAsia="Calibri" w:cs="Times New Roman"/>
                <w:sz w:val="26"/>
                <w:szCs w:val="26"/>
              </w:rPr>
              <w:t>Территория, на которых допускается разведение костров, предусматривающих использование открытого огня, использование мангалов и иных приспособлений для тепловой обработки пищи с помощью открытого огня</w:t>
            </w:r>
          </w:p>
        </w:tc>
      </w:tr>
      <w:tr w:rsidR="0066733F" w:rsidRPr="0066733F" w:rsidTr="00614730">
        <w:trPr>
          <w:trHeight w:val="525"/>
        </w:trPr>
        <w:tc>
          <w:tcPr>
            <w:tcW w:w="828" w:type="dxa"/>
            <w:vAlign w:val="center"/>
          </w:tcPr>
          <w:p w:rsidR="0066733F" w:rsidRPr="0066733F" w:rsidRDefault="0066733F" w:rsidP="00667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6733F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5041" w:type="dxa"/>
          </w:tcPr>
          <w:p w:rsidR="0066733F" w:rsidRPr="0066733F" w:rsidRDefault="0066733F" w:rsidP="006673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6733F">
              <w:rPr>
                <w:rFonts w:eastAsia="Calibri" w:cs="Times New Roman"/>
                <w:sz w:val="26"/>
                <w:szCs w:val="26"/>
              </w:rPr>
              <w:t>с. Калиновка, береговая территория притока р. Каркаси, не имеющая ограничений (запрета) на разведения костров</w:t>
            </w:r>
          </w:p>
        </w:tc>
        <w:tc>
          <w:tcPr>
            <w:tcW w:w="2917" w:type="dxa"/>
          </w:tcPr>
          <w:p w:rsidR="0066733F" w:rsidRPr="0066733F" w:rsidRDefault="0066733F" w:rsidP="006673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6733F">
              <w:rPr>
                <w:rFonts w:eastAsia="Calibri" w:cs="Times New Roman"/>
                <w:sz w:val="26"/>
                <w:szCs w:val="26"/>
              </w:rPr>
              <w:t xml:space="preserve">использование мангалов, жаровни, барбекю, решетки, котлы, казаны и пр. </w:t>
            </w:r>
          </w:p>
        </w:tc>
      </w:tr>
      <w:tr w:rsidR="0066733F" w:rsidRPr="0066733F" w:rsidTr="00614730">
        <w:trPr>
          <w:trHeight w:val="525"/>
        </w:trPr>
        <w:tc>
          <w:tcPr>
            <w:tcW w:w="828" w:type="dxa"/>
            <w:vAlign w:val="center"/>
          </w:tcPr>
          <w:p w:rsidR="0066733F" w:rsidRPr="0066733F" w:rsidRDefault="0066733F" w:rsidP="00667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6733F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5041" w:type="dxa"/>
          </w:tcPr>
          <w:p w:rsidR="0066733F" w:rsidRPr="0066733F" w:rsidRDefault="0066733F" w:rsidP="006673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6733F">
              <w:rPr>
                <w:rFonts w:eastAsia="Calibri" w:cs="Times New Roman"/>
                <w:sz w:val="26"/>
                <w:szCs w:val="26"/>
              </w:rPr>
              <w:t>с. Калиновка, береговая территория р. Амур,  не имеющая ограничений (запрета) на разведения костров</w:t>
            </w:r>
          </w:p>
        </w:tc>
        <w:tc>
          <w:tcPr>
            <w:tcW w:w="2917" w:type="dxa"/>
          </w:tcPr>
          <w:p w:rsidR="0066733F" w:rsidRPr="0066733F" w:rsidRDefault="0066733F" w:rsidP="006673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6733F">
              <w:rPr>
                <w:rFonts w:eastAsia="Calibri" w:cs="Times New Roman"/>
                <w:sz w:val="26"/>
                <w:szCs w:val="26"/>
              </w:rPr>
              <w:t>использование мангалов, жаровни, барбекю, решетки, котлы, казаны и пр.</w:t>
            </w:r>
          </w:p>
        </w:tc>
      </w:tr>
    </w:tbl>
    <w:p w:rsidR="0066733F" w:rsidRPr="0066733F" w:rsidRDefault="0066733F" w:rsidP="0066733F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66733F" w:rsidRPr="0066733F" w:rsidRDefault="0066733F" w:rsidP="0066733F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66733F">
        <w:rPr>
          <w:rFonts w:eastAsia="Times New Roman" w:cs="Times New Roman"/>
          <w:sz w:val="26"/>
          <w:szCs w:val="26"/>
          <w:lang w:eastAsia="ru-RU"/>
        </w:rPr>
        <w:t>_______________</w:t>
      </w:r>
    </w:p>
    <w:p w:rsidR="0066733F" w:rsidRPr="0066733F" w:rsidRDefault="0066733F" w:rsidP="0066733F"/>
    <w:p w:rsidR="00FF4577" w:rsidRDefault="00FF4577">
      <w:bookmarkStart w:id="2" w:name="_GoBack"/>
      <w:bookmarkEnd w:id="2"/>
    </w:p>
    <w:sectPr w:rsidR="00FF4577" w:rsidSect="004F1499">
      <w:headerReference w:type="even" r:id="rId5"/>
      <w:headerReference w:type="default" r:id="rId6"/>
      <w:pgSz w:w="11906" w:h="16838"/>
      <w:pgMar w:top="1134" w:right="851" w:bottom="567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F1" w:rsidRDefault="0066733F" w:rsidP="002827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4F1" w:rsidRDefault="006673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F1" w:rsidRDefault="0066733F" w:rsidP="002827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824F1" w:rsidRDefault="0066733F" w:rsidP="002827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3F"/>
    <w:rsid w:val="0066733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733F"/>
  </w:style>
  <w:style w:type="character" w:styleId="a5">
    <w:name w:val="page number"/>
    <w:basedOn w:val="a0"/>
    <w:rsid w:val="00667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733F"/>
  </w:style>
  <w:style w:type="character" w:styleId="a5">
    <w:name w:val="page number"/>
    <w:basedOn w:val="a0"/>
    <w:rsid w:val="0066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1590</Words>
  <Characters>9068</Characters>
  <Application>Microsoft Office Word</Application>
  <DocSecurity>0</DocSecurity>
  <Lines>75</Lines>
  <Paragraphs>21</Paragraphs>
  <ScaleCrop>false</ScaleCrop>
  <Company>HP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2023-06-30T05:57:00Z</dcterms:created>
  <dcterms:modified xsi:type="dcterms:W3CDTF">2023-06-30T05:57:00Z</dcterms:modified>
</cp:coreProperties>
</file>